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5E22" w:rsidRPr="001D1E32" w:rsidRDefault="00955E22" w:rsidP="00907E6C">
      <w:pPr>
        <w:spacing w:before="120" w:after="450" w:line="240" w:lineRule="auto"/>
        <w:jc w:val="center"/>
        <w:outlineLvl w:val="0"/>
        <w:rPr>
          <w:rFonts w:ascii="Arial" w:eastAsia="Times New Roman" w:hAnsi="Arial" w:cs="Arial"/>
          <w:b/>
          <w:color w:val="003E67"/>
          <w:kern w:val="36"/>
          <w:sz w:val="28"/>
          <w:szCs w:val="28"/>
          <w:lang w:eastAsia="pl-PL"/>
        </w:rPr>
      </w:pPr>
      <w:r w:rsidRPr="001D1E32">
        <w:rPr>
          <w:rFonts w:ascii="Arial" w:eastAsia="Times New Roman" w:hAnsi="Arial" w:cs="Arial"/>
          <w:b/>
          <w:color w:val="003E67"/>
          <w:kern w:val="36"/>
          <w:sz w:val="28"/>
          <w:szCs w:val="28"/>
          <w:lang w:eastAsia="pl-PL"/>
        </w:rPr>
        <w:t xml:space="preserve">PROGRAM BUDOWY KOMPLEKSÓW SPORTOWYCH </w:t>
      </w:r>
      <w:r w:rsidR="00907E6C" w:rsidRPr="001D1E32">
        <w:rPr>
          <w:rFonts w:ascii="Arial" w:eastAsia="Times New Roman" w:hAnsi="Arial" w:cs="Arial"/>
          <w:b/>
          <w:color w:val="003E67"/>
          <w:kern w:val="36"/>
          <w:sz w:val="28"/>
          <w:szCs w:val="28"/>
          <w:lang w:eastAsia="pl-PL"/>
        </w:rPr>
        <w:br/>
      </w:r>
      <w:r w:rsidRPr="001D1E32">
        <w:rPr>
          <w:rFonts w:ascii="Arial" w:eastAsia="Times New Roman" w:hAnsi="Arial" w:cs="Arial"/>
          <w:b/>
          <w:color w:val="003E67"/>
          <w:kern w:val="36"/>
          <w:sz w:val="28"/>
          <w:szCs w:val="28"/>
          <w:lang w:eastAsia="pl-PL"/>
        </w:rPr>
        <w:t>ORLIK  – EDYCJA 2024</w:t>
      </w:r>
    </w:p>
    <w:p w:rsidR="00955E22" w:rsidRPr="0077571A" w:rsidRDefault="00955E22" w:rsidP="00955E22">
      <w:pPr>
        <w:spacing w:before="120" w:after="450" w:line="240" w:lineRule="auto"/>
        <w:outlineLvl w:val="0"/>
        <w:rPr>
          <w:rFonts w:ascii="Arial" w:eastAsia="Times New Roman" w:hAnsi="Arial" w:cs="Arial"/>
          <w:color w:val="003E67"/>
          <w:kern w:val="36"/>
          <w:sz w:val="28"/>
          <w:szCs w:val="28"/>
          <w:lang w:eastAsia="pl-PL"/>
        </w:rPr>
      </w:pPr>
      <w:r>
        <w:rPr>
          <w:rFonts w:ascii="Arial" w:eastAsia="Times New Roman" w:hAnsi="Arial" w:cs="Arial"/>
          <w:noProof/>
          <w:color w:val="003E67"/>
          <w:kern w:val="36"/>
          <w:sz w:val="28"/>
          <w:szCs w:val="28"/>
          <w:lang w:eastAsia="pl-PL"/>
        </w:rPr>
        <w:drawing>
          <wp:inline distT="0" distB="0" distL="0" distR="0" wp14:anchorId="7140D8C3">
            <wp:extent cx="2810510" cy="2670175"/>
            <wp:effectExtent l="0" t="0" r="889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10" cy="267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E17B7" w:rsidRPr="001D1E32" w:rsidRDefault="008E17B7" w:rsidP="001D1E32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>Gmina Kosów Lacki realizuje inwestycję „Budowa kompleksu sportowego ORLIK 2024 wraz z budową sprawnościowego placu zabaw przy ul. Kościelnej w Kosowie Lackim”.</w:t>
      </w:r>
    </w:p>
    <w:p w:rsidR="001D1E32" w:rsidRDefault="001D1E32" w:rsidP="001D1E32">
      <w:p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</w:p>
    <w:p w:rsidR="008E17B7" w:rsidRDefault="008E17B7" w:rsidP="001D1E32">
      <w:p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Projekt dofinansowany jest ze środków Ministerstwa Sportu i Turystyki </w:t>
      </w:r>
      <w:r w:rsid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br/>
      </w: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w ramach Funduszu Rozwoju Kultury Fizycznej, w </w:t>
      </w:r>
      <w:r w:rsid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>ramach Programu</w:t>
      </w: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budowy kompleksów sportowych Orlik – edycja 2024.</w:t>
      </w:r>
    </w:p>
    <w:p w:rsidR="001D1E32" w:rsidRDefault="001D1E32" w:rsidP="001D1E32">
      <w:p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</w:p>
    <w:p w:rsidR="001D1E32" w:rsidRDefault="001D1E32" w:rsidP="001D1E32">
      <w:p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W ramach zadania planuje się wykonanie:</w:t>
      </w:r>
    </w:p>
    <w:p w:rsidR="001D1E32" w:rsidRPr="001D1E32" w:rsidRDefault="00F6262E" w:rsidP="001D1E3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budyn</w:t>
      </w: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>k</w:t>
      </w: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u</w:t>
      </w: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zaplecza sanitarno</w:t>
      </w: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-</w:t>
      </w: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>szatniowego</w:t>
      </w: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,</w:t>
      </w:r>
    </w:p>
    <w:p w:rsidR="001D1E32" w:rsidRPr="001D1E32" w:rsidRDefault="00F6262E" w:rsidP="001D1E3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boiska</w:t>
      </w: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do piłki nożnej</w:t>
      </w: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wraz z wyposażeniem,</w:t>
      </w:r>
    </w:p>
    <w:p w:rsidR="00D4270F" w:rsidRDefault="00F6262E" w:rsidP="001D1E3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boiska</w:t>
      </w: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</w:t>
      </w:r>
      <w:r w:rsidR="001D1E32"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>wielofunkcyjne</w:t>
      </w:r>
      <w:r w:rsid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>go</w:t>
      </w: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,</w:t>
      </w:r>
      <w:r w:rsidR="00C6638A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</w:t>
      </w:r>
    </w:p>
    <w:p w:rsidR="00D4270F" w:rsidRPr="001D1E32" w:rsidRDefault="00D4270F" w:rsidP="00D4270F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sprawnościowego</w:t>
      </w: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plac</w:t>
      </w: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u</w:t>
      </w:r>
      <w:r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zabaw</w:t>
      </w:r>
    </w:p>
    <w:p w:rsidR="001D1E32" w:rsidRPr="001D1E32" w:rsidRDefault="00D4270F" w:rsidP="001D1E3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ogrodzenia</w:t>
      </w:r>
      <w:r w:rsidRPr="00C6638A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</w:t>
      </w: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i oświetlenia </w:t>
      </w:r>
      <w:r w:rsidRPr="00C6638A">
        <w:rPr>
          <w:rFonts w:ascii="Arial" w:eastAsia="Times New Roman" w:hAnsi="Arial" w:cs="Arial"/>
          <w:color w:val="0D0D0D"/>
          <w:sz w:val="27"/>
          <w:szCs w:val="27"/>
          <w:lang w:eastAsia="pl-PL"/>
        </w:rPr>
        <w:t>obiektu</w:t>
      </w: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,</w:t>
      </w:r>
    </w:p>
    <w:p w:rsidR="001D1E32" w:rsidRDefault="00D4270F" w:rsidP="00C6638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drogi dojazdowej  wraz z parkingiem,</w:t>
      </w:r>
      <w:r w:rsidR="00C6638A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</w:t>
      </w:r>
    </w:p>
    <w:p w:rsidR="00D4270F" w:rsidRPr="00C6638A" w:rsidRDefault="00D4270F" w:rsidP="00C6638A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przyłączy wodno-kanalizacyjnych,</w:t>
      </w:r>
    </w:p>
    <w:p w:rsidR="001D1E32" w:rsidRPr="001D1E32" w:rsidRDefault="00F6262E" w:rsidP="001D1E32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przebudowy</w:t>
      </w:r>
      <w:r w:rsidR="001D1E32" w:rsidRPr="001D1E32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istniejącej instalacji elektrycznej i oświetleniowej</w:t>
      </w:r>
    </w:p>
    <w:p w:rsidR="00223E08" w:rsidRDefault="00C6638A" w:rsidP="00223E08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>
        <w:rPr>
          <w:rFonts w:ascii="Arial" w:eastAsia="Times New Roman" w:hAnsi="Arial" w:cs="Arial"/>
          <w:color w:val="0D0D0D"/>
          <w:sz w:val="27"/>
          <w:szCs w:val="27"/>
          <w:lang w:eastAsia="pl-PL"/>
        </w:rPr>
        <w:t>stojaków rowerowych</w:t>
      </w:r>
    </w:p>
    <w:p w:rsidR="00223E08" w:rsidRDefault="00223E08" w:rsidP="00223E08">
      <w:pPr>
        <w:pStyle w:val="Akapitzlist"/>
        <w:spacing w:after="0" w:line="240" w:lineRule="auto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</w:p>
    <w:p w:rsidR="00223E08" w:rsidRPr="00223E08" w:rsidRDefault="008E17B7" w:rsidP="00223E08">
      <w:pPr>
        <w:pStyle w:val="Akapitzlist"/>
        <w:spacing w:after="0" w:line="240" w:lineRule="auto"/>
        <w:ind w:left="0"/>
        <w:jc w:val="both"/>
        <w:rPr>
          <w:rFonts w:ascii="Arial" w:eastAsia="Times New Roman" w:hAnsi="Arial" w:cs="Arial"/>
          <w:color w:val="0D0D0D"/>
          <w:sz w:val="27"/>
          <w:szCs w:val="27"/>
          <w:lang w:eastAsia="pl-PL"/>
        </w:rPr>
      </w:pPr>
      <w:r w:rsidRPr="00223E08">
        <w:rPr>
          <w:rFonts w:ascii="Arial" w:eastAsia="Times New Roman" w:hAnsi="Arial" w:cs="Arial"/>
          <w:color w:val="0D0D0D"/>
          <w:sz w:val="27"/>
          <w:szCs w:val="27"/>
          <w:lang w:eastAsia="pl-PL"/>
        </w:rPr>
        <w:t>Nowoczesny kompleks sportowy oraz sprawnościowy</w:t>
      </w:r>
      <w:r w:rsidRPr="00223E08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</w:t>
      </w:r>
      <w:r w:rsidRPr="00223E08">
        <w:rPr>
          <w:rFonts w:ascii="Arial" w:eastAsia="Times New Roman" w:hAnsi="Arial" w:cs="Arial"/>
          <w:color w:val="0D0D0D"/>
          <w:sz w:val="27"/>
          <w:szCs w:val="27"/>
          <w:lang w:eastAsia="pl-PL"/>
        </w:rPr>
        <w:t>plac zabaw</w:t>
      </w:r>
      <w:r w:rsidRPr="00223E08">
        <w:rPr>
          <w:rFonts w:ascii="Arial" w:eastAsia="Times New Roman" w:hAnsi="Arial" w:cs="Arial"/>
          <w:color w:val="0D0D0D"/>
          <w:sz w:val="27"/>
          <w:szCs w:val="27"/>
          <w:lang w:eastAsia="pl-PL"/>
        </w:rPr>
        <w:t>,</w:t>
      </w:r>
      <w:r w:rsidRPr="00223E08">
        <w:rPr>
          <w:rFonts w:ascii="Arial" w:eastAsia="Times New Roman" w:hAnsi="Arial" w:cs="Arial"/>
          <w:color w:val="0D0D0D"/>
          <w:sz w:val="27"/>
          <w:szCs w:val="27"/>
          <w:lang w:eastAsia="pl-PL"/>
        </w:rPr>
        <w:t xml:space="preserve"> to ważny krok w rozwoju infrastruktury rekreacyjnej naszej gminy. Inwestycja </w:t>
      </w:r>
      <w:r w:rsidR="00223E08" w:rsidRPr="00223E08">
        <w:rPr>
          <w:rFonts w:ascii="Arial" w:hAnsi="Arial" w:cs="Arial"/>
          <w:sz w:val="28"/>
          <w:szCs w:val="28"/>
        </w:rPr>
        <w:t>ma na celu stworzenie przestrzeni, która nie tylko promuje aktywność fizyczną, ale także wzmacnia więzi społeczne i integruje lokalne społeczności.</w:t>
      </w:r>
      <w:bookmarkStart w:id="0" w:name="_GoBack"/>
      <w:bookmarkEnd w:id="0"/>
    </w:p>
    <w:p w:rsidR="00223E08" w:rsidRDefault="00223E08" w:rsidP="00223E08">
      <w:pPr>
        <w:spacing w:after="15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</w:p>
    <w:p w:rsidR="0077571A" w:rsidRPr="00223E08" w:rsidRDefault="0077571A" w:rsidP="0077571A">
      <w:pPr>
        <w:spacing w:after="15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77571A">
        <w:rPr>
          <w:rFonts w:ascii="Arial" w:eastAsia="Times New Roman" w:hAnsi="Arial" w:cs="Arial"/>
          <w:sz w:val="28"/>
          <w:szCs w:val="28"/>
          <w:lang w:eastAsia="pl-PL"/>
        </w:rPr>
        <w:t xml:space="preserve">Całkowita wartość zadnia: </w:t>
      </w:r>
      <w:r w:rsidR="00AC2AC4" w:rsidRPr="00223E08">
        <w:rPr>
          <w:rFonts w:ascii="Arial" w:eastAsia="Times New Roman" w:hAnsi="Arial" w:cs="Arial"/>
          <w:sz w:val="28"/>
          <w:szCs w:val="28"/>
          <w:lang w:eastAsia="pl-PL"/>
        </w:rPr>
        <w:t xml:space="preserve">4 105 003,00 </w:t>
      </w:r>
      <w:r w:rsidR="004B1017">
        <w:rPr>
          <w:rFonts w:ascii="Arial" w:eastAsia="Times New Roman" w:hAnsi="Arial" w:cs="Arial"/>
          <w:sz w:val="28"/>
          <w:szCs w:val="28"/>
          <w:lang w:eastAsia="pl-PL"/>
        </w:rPr>
        <w:t>zł</w:t>
      </w:r>
    </w:p>
    <w:p w:rsidR="00657F6D" w:rsidRPr="00223E08" w:rsidRDefault="00AC2AC4" w:rsidP="00223E08">
      <w:pPr>
        <w:spacing w:after="150" w:line="24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223E08">
        <w:rPr>
          <w:rFonts w:ascii="Arial" w:eastAsia="Times New Roman" w:hAnsi="Arial" w:cs="Arial"/>
          <w:sz w:val="28"/>
          <w:szCs w:val="28"/>
          <w:lang w:eastAsia="pl-PL"/>
        </w:rPr>
        <w:t>Wartość dofinansowania – 2</w:t>
      </w:r>
      <w:r w:rsidR="004B1017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Pr="00223E08">
        <w:rPr>
          <w:rFonts w:ascii="Arial" w:eastAsia="Times New Roman" w:hAnsi="Arial" w:cs="Arial"/>
          <w:sz w:val="28"/>
          <w:szCs w:val="28"/>
          <w:lang w:eastAsia="pl-PL"/>
        </w:rPr>
        <w:t>000 000,00 zł</w:t>
      </w:r>
    </w:p>
    <w:sectPr w:rsidR="00657F6D" w:rsidRPr="00223E08" w:rsidSect="00223E0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CD0A43"/>
    <w:multiLevelType w:val="hybridMultilevel"/>
    <w:tmpl w:val="C090E4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23F75"/>
    <w:multiLevelType w:val="multilevel"/>
    <w:tmpl w:val="5C188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8D4D6A"/>
    <w:multiLevelType w:val="multilevel"/>
    <w:tmpl w:val="464C2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F6D"/>
    <w:rsid w:val="001A7EB1"/>
    <w:rsid w:val="001D1E32"/>
    <w:rsid w:val="001E52BF"/>
    <w:rsid w:val="00223E08"/>
    <w:rsid w:val="003B0394"/>
    <w:rsid w:val="004B1017"/>
    <w:rsid w:val="00657F6D"/>
    <w:rsid w:val="0077571A"/>
    <w:rsid w:val="008E17B7"/>
    <w:rsid w:val="00907E6C"/>
    <w:rsid w:val="00955E22"/>
    <w:rsid w:val="00AC2AC4"/>
    <w:rsid w:val="00C6638A"/>
    <w:rsid w:val="00D4270F"/>
    <w:rsid w:val="00F6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87753D-E2B8-40E9-8AB8-307CC9040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1E52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1E52B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6">
    <w:name w:val="heading 6"/>
    <w:basedOn w:val="Normalny"/>
    <w:link w:val="Nagwek6Znak"/>
    <w:uiPriority w:val="9"/>
    <w:qFormat/>
    <w:rsid w:val="001E52B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1E52B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1E52B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1E52BF"/>
    <w:rPr>
      <w:rFonts w:ascii="Times New Roman" w:eastAsia="Times New Roman" w:hAnsi="Times New Roman" w:cs="Times New Roman"/>
      <w:b/>
      <w:bCs/>
      <w:sz w:val="15"/>
      <w:szCs w:val="15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1E52B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1E5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1E52BF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1E52B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1E52BF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1E52B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1E52BF"/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757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1D1E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54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4638271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0270863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393766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595896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9139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72100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04250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2135294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1407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60369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55403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12932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611396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1945991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14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18059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453139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92259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418716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698040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9660843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256089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6245812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798500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6540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29066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76800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0096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631136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3545751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1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1902166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954681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050881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553734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521359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3582662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032456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2595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5989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398289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189686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10763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273124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1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81264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4982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806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97410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4932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9748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34071244">
                                      <w:marLeft w:val="0"/>
                                      <w:marRight w:val="0"/>
                                      <w:marTop w:val="10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796099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9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561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03603602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8753317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36707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2071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77939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4969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7129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  <w:div w:id="172255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07622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46948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26424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793258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49637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  <w:div w:id="2001696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64243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252931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68119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789973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82281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19720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81475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414820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5266759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916158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04986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07710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968274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643923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99367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081292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1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120028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995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428425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313290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798379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1385788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493037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58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70850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2035307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361125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5039068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99568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1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885291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623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819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90926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344940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690498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92650">
                                      <w:marLeft w:val="0"/>
                                      <w:marRight w:val="0"/>
                                      <w:marTop w:val="10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44411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163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2025-12-01T08:29:00Z</dcterms:created>
  <dcterms:modified xsi:type="dcterms:W3CDTF">2025-12-01T09:32:00Z</dcterms:modified>
</cp:coreProperties>
</file>